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641BE" w14:textId="77777777" w:rsidR="00800EB0" w:rsidRPr="00346AE3" w:rsidRDefault="00800EB0" w:rsidP="00800EB0">
      <w:pPr>
        <w:spacing w:after="0" w:line="240" w:lineRule="auto"/>
        <w:jc w:val="center"/>
        <w:rPr>
          <w:rFonts w:ascii="Times New Roman" w:hAnsi="Times New Roman" w:cs="Times New Roman"/>
          <w:b/>
          <w:sz w:val="22"/>
          <w:szCs w:val="22"/>
        </w:rPr>
      </w:pPr>
      <w:r w:rsidRPr="00346AE3">
        <w:rPr>
          <w:rFonts w:ascii="Times New Roman" w:hAnsi="Times New Roman" w:cs="Times New Roman"/>
          <w:b/>
          <w:sz w:val="22"/>
          <w:szCs w:val="22"/>
        </w:rPr>
        <w:t>RINKOS KONSULTACIJA</w:t>
      </w:r>
    </w:p>
    <w:p w14:paraId="69B4DDBA" w14:textId="4B1BC235" w:rsidR="00800EB0" w:rsidRDefault="00800EB0" w:rsidP="00800EB0">
      <w:pPr>
        <w:spacing w:after="0" w:line="240" w:lineRule="auto"/>
        <w:jc w:val="center"/>
        <w:rPr>
          <w:rFonts w:ascii="Times New Roman" w:hAnsi="Times New Roman" w:cs="Times New Roman"/>
          <w:b/>
          <w:bCs/>
          <w:sz w:val="22"/>
          <w:szCs w:val="22"/>
        </w:rPr>
      </w:pPr>
      <w:r w:rsidRPr="00346AE3">
        <w:rPr>
          <w:rFonts w:ascii="Times New Roman" w:hAnsi="Times New Roman" w:cs="Times New Roman"/>
          <w:b/>
          <w:bCs/>
          <w:sz w:val="22"/>
          <w:szCs w:val="22"/>
        </w:rPr>
        <w:t>DĖL KOMPIUTERI</w:t>
      </w:r>
      <w:r w:rsidR="00EB47A2">
        <w:rPr>
          <w:rFonts w:ascii="Times New Roman" w:hAnsi="Times New Roman" w:cs="Times New Roman"/>
          <w:b/>
          <w:bCs/>
          <w:sz w:val="22"/>
          <w:szCs w:val="22"/>
        </w:rPr>
        <w:t xml:space="preserve">NĖS ĮRANGOS </w:t>
      </w:r>
      <w:r w:rsidRPr="00346AE3">
        <w:rPr>
          <w:rFonts w:ascii="Times New Roman" w:hAnsi="Times New Roman" w:cs="Times New Roman"/>
          <w:b/>
          <w:bCs/>
          <w:sz w:val="22"/>
          <w:szCs w:val="22"/>
        </w:rPr>
        <w:t xml:space="preserve"> PIRKIM</w:t>
      </w:r>
      <w:r w:rsidR="00972966">
        <w:rPr>
          <w:rFonts w:ascii="Times New Roman" w:hAnsi="Times New Roman" w:cs="Times New Roman"/>
          <w:b/>
          <w:bCs/>
          <w:sz w:val="22"/>
          <w:szCs w:val="22"/>
        </w:rPr>
        <w:t>O</w:t>
      </w:r>
      <w:r w:rsidRPr="00346AE3">
        <w:rPr>
          <w:rFonts w:ascii="Times New Roman" w:hAnsi="Times New Roman" w:cs="Times New Roman"/>
          <w:b/>
          <w:bCs/>
          <w:sz w:val="22"/>
          <w:szCs w:val="22"/>
        </w:rPr>
        <w:t xml:space="preserve"> (CVP IS ID </w:t>
      </w:r>
      <w:r w:rsidR="00682FB8">
        <w:rPr>
          <w:rFonts w:ascii="Times New Roman" w:hAnsi="Times New Roman" w:cs="Times New Roman"/>
          <w:b/>
          <w:bCs/>
          <w:sz w:val="22"/>
          <w:szCs w:val="22"/>
        </w:rPr>
        <w:t>3982929</w:t>
      </w:r>
      <w:r w:rsidRPr="00346AE3">
        <w:rPr>
          <w:rFonts w:ascii="Times New Roman" w:hAnsi="Times New Roman" w:cs="Times New Roman"/>
          <w:b/>
          <w:bCs/>
          <w:sz w:val="22"/>
          <w:szCs w:val="22"/>
        </w:rPr>
        <w:t>)</w:t>
      </w:r>
    </w:p>
    <w:p w14:paraId="55FC09D0" w14:textId="77777777" w:rsidR="00171C59" w:rsidRPr="00346AE3" w:rsidRDefault="00171C59" w:rsidP="00800EB0">
      <w:pPr>
        <w:spacing w:after="0" w:line="240" w:lineRule="auto"/>
        <w:jc w:val="center"/>
        <w:rPr>
          <w:rFonts w:ascii="Times New Roman" w:hAnsi="Times New Roman" w:cs="Times New Roman"/>
          <w:b/>
          <w:bCs/>
          <w:sz w:val="22"/>
          <w:szCs w:val="22"/>
        </w:rPr>
      </w:pPr>
    </w:p>
    <w:p w14:paraId="5AAB2241" w14:textId="19790880" w:rsidR="00800EB0" w:rsidRPr="00346AE3" w:rsidRDefault="00800EB0" w:rsidP="00800EB0">
      <w:pPr>
        <w:spacing w:after="0" w:line="240" w:lineRule="auto"/>
        <w:ind w:firstLine="720"/>
        <w:jc w:val="both"/>
        <w:rPr>
          <w:rFonts w:ascii="Times New Roman" w:hAnsi="Times New Roman" w:cs="Times New Roman"/>
          <w:sz w:val="22"/>
          <w:szCs w:val="22"/>
        </w:rPr>
      </w:pPr>
      <w:r w:rsidRPr="00346AE3">
        <w:rPr>
          <w:rFonts w:ascii="Times New Roman" w:hAnsi="Times New Roman" w:cs="Times New Roman"/>
          <w:sz w:val="22"/>
          <w:szCs w:val="22"/>
        </w:rPr>
        <w:t>Vilniaus Gedimino technikos universitetas (toliau – VILNIUS TECH), įmonės kodas 111950243, adresas: Saulėtekio al. 11, LT-10223 Vilnius, Lietuva (toliau vadinamas – perkančioji organizacija) numato pirkti kompiuter</w:t>
      </w:r>
      <w:r w:rsidR="00972966">
        <w:rPr>
          <w:rFonts w:ascii="Times New Roman" w:hAnsi="Times New Roman" w:cs="Times New Roman"/>
          <w:sz w:val="22"/>
          <w:szCs w:val="22"/>
        </w:rPr>
        <w:t>inę įrangą</w:t>
      </w:r>
      <w:r w:rsidRPr="00346AE3">
        <w:rPr>
          <w:rFonts w:ascii="Times New Roman" w:hAnsi="Times New Roman" w:cs="Times New Roman"/>
          <w:sz w:val="22"/>
          <w:szCs w:val="22"/>
        </w:rPr>
        <w:t xml:space="preserve">. </w:t>
      </w:r>
    </w:p>
    <w:p w14:paraId="724DF0DA" w14:textId="77777777" w:rsidR="00800EB0" w:rsidRPr="00346AE3" w:rsidRDefault="00800EB0" w:rsidP="00800EB0">
      <w:pPr>
        <w:spacing w:after="0" w:line="240" w:lineRule="auto"/>
        <w:ind w:firstLine="720"/>
        <w:jc w:val="both"/>
        <w:rPr>
          <w:rFonts w:ascii="Times New Roman" w:hAnsi="Times New Roman" w:cs="Times New Roman"/>
          <w:sz w:val="22"/>
          <w:szCs w:val="22"/>
        </w:rPr>
      </w:pPr>
      <w:r w:rsidRPr="00346AE3">
        <w:rPr>
          <w:rFonts w:ascii="Times New Roman" w:hAnsi="Times New Roman" w:cs="Times New Roman"/>
          <w:sz w:val="22"/>
          <w:szCs w:val="22"/>
        </w:rPr>
        <w:t>Pateikiame apibendrintą informaciją apie rinkos konsultacijos metu gautus atsakymus / pastabas / pastebėjimus / pasiūlymus dėl techninės specifikacijos reikalavimų:</w:t>
      </w:r>
    </w:p>
    <w:p w14:paraId="331DC1D9" w14:textId="77777777" w:rsidR="00800EB0" w:rsidRPr="00346AE3" w:rsidRDefault="00800EB0" w:rsidP="00800EB0">
      <w:pPr>
        <w:spacing w:after="0" w:line="240" w:lineRule="auto"/>
        <w:ind w:firstLine="720"/>
        <w:jc w:val="both"/>
        <w:rPr>
          <w:rFonts w:ascii="Times New Roman" w:hAnsi="Times New Roman" w:cs="Times New Roman"/>
          <w:b/>
          <w:sz w:val="22"/>
          <w:szCs w:val="22"/>
        </w:rPr>
      </w:pPr>
      <w:r w:rsidRPr="00346AE3">
        <w:rPr>
          <w:rFonts w:ascii="Times New Roman" w:hAnsi="Times New Roman" w:cs="Times New Roman"/>
          <w:b/>
          <w:sz w:val="22"/>
          <w:szCs w:val="22"/>
        </w:rPr>
        <w:t>1 lentelė. Klausimynas.</w:t>
      </w:r>
    </w:p>
    <w:tbl>
      <w:tblPr>
        <w:tblStyle w:val="TableGrid1"/>
        <w:tblW w:w="9917" w:type="dxa"/>
        <w:tblInd w:w="-289" w:type="dxa"/>
        <w:tblLook w:val="04A0" w:firstRow="1" w:lastRow="0" w:firstColumn="1" w:lastColumn="0" w:noHBand="0" w:noVBand="1"/>
      </w:tblPr>
      <w:tblGrid>
        <w:gridCol w:w="582"/>
        <w:gridCol w:w="2165"/>
        <w:gridCol w:w="4777"/>
        <w:gridCol w:w="2393"/>
      </w:tblGrid>
      <w:tr w:rsidR="00800EB0" w:rsidRPr="00346AE3" w14:paraId="7C5EC954" w14:textId="13917016" w:rsidTr="00346AE3">
        <w:tc>
          <w:tcPr>
            <w:tcW w:w="597" w:type="dxa"/>
            <w:vAlign w:val="center"/>
          </w:tcPr>
          <w:p w14:paraId="06698CC1" w14:textId="77777777" w:rsidR="00800EB0" w:rsidRPr="00346AE3" w:rsidRDefault="00800EB0" w:rsidP="00800EB0">
            <w:pPr>
              <w:pStyle w:val="ListParagraph"/>
              <w:tabs>
                <w:tab w:val="left" w:pos="594"/>
              </w:tabs>
              <w:spacing w:line="240" w:lineRule="auto"/>
              <w:ind w:left="0" w:firstLine="27"/>
              <w:jc w:val="center"/>
              <w:rPr>
                <w:rFonts w:ascii="Times New Roman" w:hAnsi="Times New Roman" w:cs="Times New Roman"/>
                <w:b/>
              </w:rPr>
            </w:pPr>
            <w:r w:rsidRPr="00346AE3">
              <w:rPr>
                <w:rFonts w:ascii="Times New Roman" w:hAnsi="Times New Roman" w:cs="Times New Roman"/>
                <w:b/>
              </w:rPr>
              <w:t>Eil. Nr.</w:t>
            </w:r>
          </w:p>
        </w:tc>
        <w:tc>
          <w:tcPr>
            <w:tcW w:w="2806" w:type="dxa"/>
            <w:vAlign w:val="center"/>
          </w:tcPr>
          <w:p w14:paraId="1A496DF4" w14:textId="77777777" w:rsidR="00800EB0" w:rsidRPr="00346AE3" w:rsidRDefault="00800EB0" w:rsidP="00800EB0">
            <w:pPr>
              <w:pStyle w:val="ListParagraph"/>
              <w:spacing w:line="240" w:lineRule="auto"/>
              <w:ind w:left="0"/>
              <w:jc w:val="center"/>
              <w:rPr>
                <w:rFonts w:ascii="Times New Roman" w:hAnsi="Times New Roman" w:cs="Times New Roman"/>
                <w:b/>
              </w:rPr>
            </w:pPr>
            <w:r w:rsidRPr="00346AE3">
              <w:rPr>
                <w:rFonts w:ascii="Times New Roman" w:hAnsi="Times New Roman" w:cs="Times New Roman"/>
                <w:b/>
              </w:rPr>
              <w:t>Klausimas</w:t>
            </w:r>
          </w:p>
        </w:tc>
        <w:tc>
          <w:tcPr>
            <w:tcW w:w="3402" w:type="dxa"/>
            <w:vAlign w:val="center"/>
          </w:tcPr>
          <w:p w14:paraId="0E0BF911" w14:textId="77777777" w:rsidR="00800EB0" w:rsidRPr="00346AE3" w:rsidRDefault="00800EB0" w:rsidP="00800EB0">
            <w:pPr>
              <w:pStyle w:val="ListParagraph"/>
              <w:spacing w:line="240" w:lineRule="auto"/>
              <w:ind w:left="0"/>
              <w:jc w:val="center"/>
              <w:rPr>
                <w:rFonts w:ascii="Times New Roman" w:hAnsi="Times New Roman" w:cs="Times New Roman"/>
                <w:b/>
              </w:rPr>
            </w:pPr>
            <w:r w:rsidRPr="00346AE3">
              <w:rPr>
                <w:rFonts w:ascii="Times New Roman" w:hAnsi="Times New Roman" w:cs="Times New Roman"/>
                <w:b/>
              </w:rPr>
              <w:t>Rinkos dalyvio atsakymas/pastaba/ pasiūlymas</w:t>
            </w:r>
          </w:p>
        </w:tc>
        <w:tc>
          <w:tcPr>
            <w:tcW w:w="3112" w:type="dxa"/>
          </w:tcPr>
          <w:p w14:paraId="4D85C8CB" w14:textId="08C8B842" w:rsidR="00800EB0" w:rsidRPr="00346AE3" w:rsidRDefault="00800EB0" w:rsidP="00800EB0">
            <w:pPr>
              <w:pStyle w:val="ListParagraph"/>
              <w:spacing w:line="240" w:lineRule="auto"/>
              <w:ind w:left="0"/>
              <w:jc w:val="center"/>
              <w:rPr>
                <w:rFonts w:ascii="Times New Roman" w:hAnsi="Times New Roman" w:cs="Times New Roman"/>
                <w:b/>
              </w:rPr>
            </w:pPr>
            <w:r w:rsidRPr="00346AE3">
              <w:rPr>
                <w:rFonts w:ascii="Times New Roman" w:hAnsi="Times New Roman" w:cs="Times New Roman"/>
                <w:b/>
              </w:rPr>
              <w:t>Perkančiosios organizacijos atsakymai</w:t>
            </w:r>
          </w:p>
        </w:tc>
      </w:tr>
      <w:tr w:rsidR="00800EB0" w:rsidRPr="00346AE3" w14:paraId="530E9A31" w14:textId="2074F48E" w:rsidTr="00346AE3">
        <w:tc>
          <w:tcPr>
            <w:tcW w:w="597" w:type="dxa"/>
          </w:tcPr>
          <w:p w14:paraId="5B5E98A5" w14:textId="77777777" w:rsidR="00800EB0" w:rsidRPr="00346AE3" w:rsidRDefault="00800EB0" w:rsidP="00800EB0">
            <w:pPr>
              <w:pStyle w:val="ListParagraph"/>
              <w:numPr>
                <w:ilvl w:val="0"/>
                <w:numId w:val="1"/>
              </w:numPr>
              <w:tabs>
                <w:tab w:val="left" w:pos="594"/>
              </w:tabs>
              <w:spacing w:line="240" w:lineRule="auto"/>
              <w:ind w:left="0" w:firstLine="27"/>
              <w:jc w:val="both"/>
              <w:rPr>
                <w:rFonts w:ascii="Times New Roman" w:hAnsi="Times New Roman" w:cs="Times New Roman"/>
              </w:rPr>
            </w:pPr>
          </w:p>
        </w:tc>
        <w:tc>
          <w:tcPr>
            <w:tcW w:w="2806" w:type="dxa"/>
            <w:vAlign w:val="center"/>
          </w:tcPr>
          <w:p w14:paraId="5712D8F7" w14:textId="77777777" w:rsidR="00800EB0" w:rsidRPr="00346AE3" w:rsidRDefault="00800EB0" w:rsidP="00800EB0">
            <w:pPr>
              <w:spacing w:line="240" w:lineRule="auto"/>
              <w:jc w:val="both"/>
              <w:rPr>
                <w:rFonts w:ascii="Times New Roman" w:hAnsi="Times New Roman" w:cs="Times New Roman"/>
                <w:color w:val="000000"/>
                <w:sz w:val="22"/>
                <w:szCs w:val="22"/>
              </w:rPr>
            </w:pPr>
            <w:r w:rsidRPr="00346AE3">
              <w:rPr>
                <w:rFonts w:ascii="Times New Roman" w:hAnsi="Times New Roman" w:cs="Times New Roman"/>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402" w:type="dxa"/>
          </w:tcPr>
          <w:p w14:paraId="091A7292" w14:textId="658214DF" w:rsidR="00800EB0" w:rsidRPr="00616D4D" w:rsidRDefault="00800EB0" w:rsidP="00800EB0">
            <w:pPr>
              <w:pStyle w:val="ListParagraph"/>
              <w:spacing w:line="240" w:lineRule="auto"/>
              <w:ind w:left="0"/>
              <w:jc w:val="both"/>
              <w:rPr>
                <w:rFonts w:ascii="Times New Roman" w:hAnsi="Times New Roman" w:cs="Times New Roman"/>
              </w:rPr>
            </w:pPr>
          </w:p>
          <w:p w14:paraId="54A07B47" w14:textId="77777777" w:rsidR="00800EB0" w:rsidRDefault="00616D4D" w:rsidP="00800EB0">
            <w:pPr>
              <w:pStyle w:val="ListParagraph"/>
              <w:spacing w:line="240" w:lineRule="auto"/>
              <w:ind w:left="0"/>
              <w:jc w:val="both"/>
              <w:rPr>
                <w:rFonts w:ascii="Times New Roman" w:hAnsi="Times New Roman"/>
              </w:rPr>
            </w:pPr>
            <w:r w:rsidRPr="00616D4D">
              <w:rPr>
                <w:rFonts w:ascii="Times New Roman" w:hAnsi="Times New Roman"/>
              </w:rPr>
              <w:t>Techninė specifikacija pakankamai išsami</w:t>
            </w:r>
            <w:r>
              <w:rPr>
                <w:rFonts w:ascii="Times New Roman" w:hAnsi="Times New Roman"/>
              </w:rPr>
              <w:t>.</w:t>
            </w:r>
          </w:p>
          <w:p w14:paraId="7556EE93" w14:textId="77777777" w:rsidR="00047807" w:rsidRPr="00047807" w:rsidRDefault="00047807" w:rsidP="00047807">
            <w:pPr>
              <w:spacing w:line="256" w:lineRule="auto"/>
              <w:rPr>
                <w:rFonts w:ascii="Times New Roman" w:eastAsia="Calibri" w:hAnsi="Times New Roman" w:cs="Times New Roman"/>
                <w:kern w:val="2"/>
                <w:sz w:val="22"/>
                <w:szCs w:val="22"/>
                <w:lang w:eastAsia="en-US"/>
                <w14:ligatures w14:val="standardContextual"/>
              </w:rPr>
            </w:pPr>
            <w:r w:rsidRPr="00047807">
              <w:rPr>
                <w:rFonts w:ascii="Times New Roman" w:eastAsia="Calibri" w:hAnsi="Times New Roman" w:cs="Times New Roman"/>
                <w:kern w:val="2"/>
                <w:sz w:val="22"/>
                <w:szCs w:val="22"/>
                <w:lang w:eastAsia="en-US"/>
                <w14:ligatures w14:val="standardContextual"/>
              </w:rPr>
              <w:t>Norime atkreipti perkančiosios organizacijos dėmesį, kad branduolių ir gijų skaičius tiesiogiai neapibrėžia procesoriaus našumo. Jis tik išskiria vieną gamintoją, tad siūlome neapriboti šiuo reikalavimu AMD procesorių gamintojo. Taipogi, jei perkančiajai organizacijai svarbus NPU, tai siūlome apibrėžti ir NPU skaičiavimo galią. Reikalavimą procesoriui siūlome išdėstyti taip:</w:t>
            </w:r>
          </w:p>
          <w:p w14:paraId="230B6135" w14:textId="77777777" w:rsidR="00047807" w:rsidRPr="00047807" w:rsidRDefault="00047807" w:rsidP="00047807">
            <w:pPr>
              <w:spacing w:line="256" w:lineRule="auto"/>
              <w:jc w:val="both"/>
              <w:rPr>
                <w:rFonts w:ascii="Times New Roman" w:eastAsia="Calibri" w:hAnsi="Times New Roman" w:cs="Times New Roman"/>
                <w:i/>
                <w:iCs/>
                <w:kern w:val="2"/>
                <w:sz w:val="22"/>
                <w:szCs w:val="22"/>
                <w:lang w:eastAsia="en-US"/>
                <w14:ligatures w14:val="standardContextual"/>
              </w:rPr>
            </w:pPr>
            <w:r w:rsidRPr="00047807">
              <w:rPr>
                <w:rFonts w:ascii="Times New Roman" w:eastAsia="Calibri" w:hAnsi="Times New Roman" w:cs="Times New Roman"/>
                <w:i/>
                <w:iCs/>
                <w:kern w:val="2"/>
                <w:sz w:val="22"/>
                <w:szCs w:val="22"/>
                <w:lang w:eastAsia="en-US"/>
                <w14:ligatures w14:val="standardContextual"/>
              </w:rPr>
              <w:t xml:space="preserve">Kompiuterio procesoriaus našumas pagal PassMark - CPU Markprocesorių įvertinimo rezultatus, publikuojamus tinklapyje </w:t>
            </w:r>
            <w:hyperlink r:id="rId5" w:history="1">
              <w:r w:rsidRPr="00047807">
                <w:rPr>
                  <w:rFonts w:ascii="Times New Roman" w:eastAsia="Times New Roman" w:hAnsi="Times New Roman" w:cs="Times New Roman"/>
                  <w:i/>
                  <w:iCs/>
                  <w:color w:val="0000FF"/>
                  <w:kern w:val="2"/>
                  <w:sz w:val="22"/>
                  <w:szCs w:val="22"/>
                  <w:u w:val="single"/>
                  <w:lang w:eastAsia="en-US"/>
                  <w14:ligatures w14:val="standardContextual"/>
                </w:rPr>
                <w:t>https://www.cpubenchmark.net/high_end_cpus.html</w:t>
              </w:r>
            </w:hyperlink>
            <w:r w:rsidRPr="00047807">
              <w:rPr>
                <w:rFonts w:ascii="Times New Roman" w:eastAsia="Calibri" w:hAnsi="Times New Roman" w:cs="Times New Roman"/>
                <w:i/>
                <w:iCs/>
                <w:kern w:val="2"/>
                <w:sz w:val="22"/>
                <w:szCs w:val="22"/>
                <w:lang w:eastAsia="en-US"/>
                <w14:ligatures w14:val="standardContextual"/>
              </w:rPr>
              <w:t xml:space="preserve"> (bus tikrinami pasiūlymų pateikimo dieną publikuojami duomenys) arba gamintojo patvirtintus testų rezultatus  turi būti ne mažesnis kaip 18900</w:t>
            </w:r>
            <w:r w:rsidRPr="00047807">
              <w:rPr>
                <w:rFonts w:ascii="Times New Roman" w:eastAsia="Times New Roman" w:hAnsi="Times New Roman" w:cs="Times New Roman"/>
                <w:i/>
                <w:iCs/>
                <w:kern w:val="2"/>
                <w:sz w:val="22"/>
                <w:szCs w:val="22"/>
                <w:lang w:eastAsia="en-US"/>
                <w14:ligatures w14:val="standardContextual"/>
              </w:rPr>
              <w:t xml:space="preserve">. Ne mažiau kaip 6 branduolių ir 12 gijų. </w:t>
            </w:r>
            <w:r w:rsidRPr="00047807">
              <w:rPr>
                <w:rFonts w:ascii="Times New Roman" w:eastAsia="Calibri" w:hAnsi="Times New Roman" w:cs="Times New Roman"/>
                <w:i/>
                <w:iCs/>
                <w:kern w:val="2"/>
                <w:sz w:val="22"/>
                <w:szCs w:val="22"/>
                <w:lang w:eastAsia="en-US"/>
                <w14:ligatures w14:val="standardContextual"/>
              </w:rPr>
              <w:t>Procesoriaus išleidimo į rinką data ne senesnė kaip 2025 metai, 1 ketvirtis.</w:t>
            </w:r>
            <w:r w:rsidRPr="00047807">
              <w:rPr>
                <w:rFonts w:ascii="Times New Roman" w:eastAsia="Times New Roman" w:hAnsi="Times New Roman" w:cs="Times New Roman"/>
                <w:i/>
                <w:iCs/>
                <w:kern w:val="2"/>
                <w:sz w:val="22"/>
                <w:szCs w:val="22"/>
                <w:lang w:eastAsia="en-US"/>
                <w14:ligatures w14:val="standardContextual"/>
              </w:rPr>
              <w:t xml:space="preserve"> Turi būti integruotas NPU kurio skaičiavimo galia ne mažesnė, nei 15 TOPS. Procesoriaus sparta negali būti dirbtinai padidinta. </w:t>
            </w:r>
          </w:p>
          <w:p w14:paraId="069D0600" w14:textId="77777777" w:rsidR="00047807" w:rsidRPr="00047807" w:rsidRDefault="00047807" w:rsidP="00047807">
            <w:pPr>
              <w:spacing w:line="256" w:lineRule="auto"/>
              <w:rPr>
                <w:rFonts w:ascii="Times New Roman" w:eastAsia="Calibri" w:hAnsi="Times New Roman" w:cs="Times New Roman"/>
                <w:b/>
                <w:i/>
                <w:iCs/>
                <w:kern w:val="2"/>
                <w:sz w:val="22"/>
                <w:szCs w:val="22"/>
                <w:lang w:eastAsia="en-US"/>
                <w14:ligatures w14:val="standardContextual"/>
              </w:rPr>
            </w:pPr>
            <w:r w:rsidRPr="00047807">
              <w:rPr>
                <w:rFonts w:ascii="Times New Roman" w:eastAsia="Calibri" w:hAnsi="Times New Roman" w:cs="Times New Roman"/>
                <w:b/>
                <w:i/>
                <w:iCs/>
                <w:kern w:val="2"/>
                <w:sz w:val="22"/>
                <w:szCs w:val="22"/>
                <w:lang w:eastAsia="en-US"/>
                <w14:ligatures w14:val="standardContextual"/>
              </w:rPr>
              <w:t>Būtina nurodyti procesoriaus gamintoją ir modelį.</w:t>
            </w:r>
          </w:p>
          <w:p w14:paraId="56AA01A9" w14:textId="50FBD603" w:rsidR="00047807" w:rsidRPr="00047807" w:rsidRDefault="00047807" w:rsidP="00047807">
            <w:pPr>
              <w:rPr>
                <w:lang w:eastAsia="en-US"/>
              </w:rPr>
            </w:pPr>
            <w:r w:rsidRPr="00047807">
              <w:rPr>
                <w:rFonts w:ascii="Times New Roman" w:eastAsia="Calibri" w:hAnsi="Times New Roman" w:cs="Times New Roman"/>
                <w:sz w:val="22"/>
                <w:szCs w:val="22"/>
                <w:lang w:eastAsia="en-US"/>
              </w:rPr>
              <w:t>AMD Ryzen™ 5 230</w:t>
            </w:r>
          </w:p>
        </w:tc>
        <w:tc>
          <w:tcPr>
            <w:tcW w:w="3112" w:type="dxa"/>
          </w:tcPr>
          <w:p w14:paraId="2047EE96" w14:textId="0060E6C0" w:rsidR="00800EB0" w:rsidRDefault="00800EB0" w:rsidP="00800EB0">
            <w:pPr>
              <w:pStyle w:val="ListParagraph"/>
              <w:spacing w:line="240" w:lineRule="auto"/>
              <w:ind w:left="0"/>
              <w:jc w:val="both"/>
              <w:rPr>
                <w:rFonts w:ascii="Times New Roman" w:hAnsi="Times New Roman" w:cs="Times New Roman"/>
              </w:rPr>
            </w:pPr>
            <w:r w:rsidRPr="00346AE3">
              <w:rPr>
                <w:rFonts w:ascii="Times New Roman" w:hAnsi="Times New Roman" w:cs="Times New Roman"/>
              </w:rPr>
              <w:t>Dėkojame už atsakymą</w:t>
            </w:r>
            <w:r w:rsidR="00603034">
              <w:rPr>
                <w:rFonts w:ascii="Times New Roman" w:hAnsi="Times New Roman" w:cs="Times New Roman"/>
              </w:rPr>
              <w:t>.</w:t>
            </w:r>
          </w:p>
          <w:p w14:paraId="3E08B3F4" w14:textId="77777777" w:rsidR="00603034" w:rsidRPr="00603034" w:rsidRDefault="00603034" w:rsidP="00603034">
            <w:pPr>
              <w:spacing w:line="240" w:lineRule="auto"/>
              <w:rPr>
                <w:rFonts w:ascii="Times New Roman" w:eastAsia="Times New Roman" w:hAnsi="Times New Roman" w:cs="Times New Roman"/>
                <w:sz w:val="22"/>
                <w:szCs w:val="22"/>
                <w:lang w:eastAsia="en-US"/>
              </w:rPr>
            </w:pPr>
            <w:r w:rsidRPr="00603034">
              <w:rPr>
                <w:rFonts w:ascii="Times New Roman" w:eastAsia="Times New Roman" w:hAnsi="Times New Roman" w:cs="Times New Roman"/>
                <w:sz w:val="22"/>
                <w:szCs w:val="22"/>
                <w:lang w:eastAsia="en-US"/>
              </w:rPr>
              <w:t xml:space="preserve">Perkančioji organizacija nenumato keisti branduolių ir gijų kiekio reikalavimo, nes šis kriterijus yra susijęs ne tik su bendru procesoriaus našumu (CPU Mark), bet ir su </w:t>
            </w:r>
            <w:r w:rsidRPr="00603034">
              <w:rPr>
                <w:rFonts w:ascii="Times New Roman" w:eastAsia="Times New Roman" w:hAnsi="Times New Roman" w:cs="Times New Roman"/>
                <w:b/>
                <w:bCs/>
                <w:sz w:val="22"/>
                <w:szCs w:val="22"/>
                <w:lang w:eastAsia="en-US"/>
              </w:rPr>
              <w:t>daugiafunkcio darbo, virtualizacijos bei paralelinių užduočių vykdymo efektyvumu</w:t>
            </w:r>
            <w:r w:rsidRPr="00603034">
              <w:rPr>
                <w:rFonts w:ascii="Times New Roman" w:eastAsia="Times New Roman" w:hAnsi="Times New Roman" w:cs="Times New Roman"/>
                <w:sz w:val="22"/>
                <w:szCs w:val="22"/>
                <w:lang w:eastAsia="en-US"/>
              </w:rPr>
              <w:t>.</w:t>
            </w:r>
          </w:p>
          <w:p w14:paraId="6EEC7586" w14:textId="77777777" w:rsidR="00603034" w:rsidRPr="00603034" w:rsidRDefault="00603034" w:rsidP="00603034">
            <w:pPr>
              <w:spacing w:line="240" w:lineRule="auto"/>
              <w:rPr>
                <w:rFonts w:ascii="Times New Roman" w:eastAsia="Times New Roman" w:hAnsi="Times New Roman" w:cs="Times New Roman"/>
                <w:sz w:val="22"/>
                <w:szCs w:val="22"/>
                <w:lang w:eastAsia="en-US"/>
              </w:rPr>
            </w:pPr>
            <w:r w:rsidRPr="00603034">
              <w:rPr>
                <w:rFonts w:ascii="Times New Roman" w:eastAsia="Times New Roman" w:hAnsi="Times New Roman" w:cs="Times New Roman"/>
                <w:sz w:val="22"/>
                <w:szCs w:val="22"/>
                <w:lang w:eastAsia="en-US"/>
              </w:rPr>
              <w:t xml:space="preserve">Organizacijai reikalingi įrenginiai, galintys užtikrinti stabilų darbą dirbant su </w:t>
            </w:r>
            <w:r w:rsidRPr="00603034">
              <w:rPr>
                <w:rFonts w:ascii="Times New Roman" w:eastAsia="Times New Roman" w:hAnsi="Times New Roman" w:cs="Times New Roman"/>
                <w:b/>
                <w:bCs/>
                <w:sz w:val="22"/>
                <w:szCs w:val="22"/>
                <w:lang w:eastAsia="en-US"/>
              </w:rPr>
              <w:t>didelės apkrovos, daug branduolių naudojančiomis programomis</w:t>
            </w:r>
            <w:r w:rsidRPr="00603034">
              <w:rPr>
                <w:rFonts w:ascii="Times New Roman" w:eastAsia="Times New Roman" w:hAnsi="Times New Roman" w:cs="Times New Roman"/>
                <w:sz w:val="22"/>
                <w:szCs w:val="22"/>
                <w:lang w:eastAsia="en-US"/>
              </w:rPr>
              <w:t>, taip pat apdorojant kelias užduotis vienu metu (virtualios mašinos, analizės įrankiai, dirbtinio intelekto užduotys).</w:t>
            </w:r>
          </w:p>
          <w:p w14:paraId="00658660" w14:textId="77777777" w:rsidR="00603034" w:rsidRPr="00603034" w:rsidRDefault="00603034" w:rsidP="00603034">
            <w:pPr>
              <w:spacing w:line="240" w:lineRule="auto"/>
              <w:rPr>
                <w:rFonts w:ascii="Times New Roman" w:eastAsia="Times New Roman" w:hAnsi="Times New Roman" w:cs="Times New Roman"/>
                <w:sz w:val="22"/>
                <w:szCs w:val="22"/>
                <w:lang w:eastAsia="en-US"/>
              </w:rPr>
            </w:pPr>
            <w:r w:rsidRPr="00603034">
              <w:rPr>
                <w:rFonts w:ascii="Times New Roman" w:eastAsia="Times New Roman" w:hAnsi="Times New Roman" w:cs="Times New Roman"/>
                <w:sz w:val="22"/>
                <w:szCs w:val="22"/>
                <w:lang w:eastAsia="en-US"/>
              </w:rPr>
              <w:t xml:space="preserve">Mažesnis branduolių skaičius gali atitikti momentinį našumo rodiklį (CPU Mark), tačiau </w:t>
            </w:r>
            <w:r w:rsidRPr="00603034">
              <w:rPr>
                <w:rFonts w:ascii="Times New Roman" w:eastAsia="Times New Roman" w:hAnsi="Times New Roman" w:cs="Times New Roman"/>
                <w:b/>
                <w:bCs/>
                <w:sz w:val="22"/>
                <w:szCs w:val="22"/>
                <w:lang w:eastAsia="en-US"/>
              </w:rPr>
              <w:t>ilgalaikėje perspektyvoje</w:t>
            </w:r>
            <w:r w:rsidRPr="00603034">
              <w:rPr>
                <w:rFonts w:ascii="Times New Roman" w:eastAsia="Times New Roman" w:hAnsi="Times New Roman" w:cs="Times New Roman"/>
                <w:sz w:val="22"/>
                <w:szCs w:val="22"/>
                <w:lang w:eastAsia="en-US"/>
              </w:rPr>
              <w:t xml:space="preserve"> tai sumažintų sistemos galimybes plėsti ar efektyviai naudoti daug branduolių reikalaujančias aplikacijas.</w:t>
            </w:r>
          </w:p>
          <w:p w14:paraId="51E0CB8B" w14:textId="77777777" w:rsidR="00603034" w:rsidRPr="00603034" w:rsidRDefault="00603034" w:rsidP="00603034">
            <w:pPr>
              <w:spacing w:line="240" w:lineRule="auto"/>
              <w:rPr>
                <w:rFonts w:ascii="Times New Roman" w:eastAsia="Times New Roman" w:hAnsi="Times New Roman" w:cs="Times New Roman"/>
                <w:sz w:val="22"/>
                <w:szCs w:val="22"/>
                <w:lang w:eastAsia="en-US"/>
              </w:rPr>
            </w:pPr>
            <w:r w:rsidRPr="00603034">
              <w:rPr>
                <w:rFonts w:ascii="Times New Roman" w:eastAsia="Times New Roman" w:hAnsi="Times New Roman" w:cs="Times New Roman"/>
                <w:sz w:val="22"/>
                <w:szCs w:val="22"/>
                <w:lang w:eastAsia="en-US"/>
              </w:rPr>
              <w:t xml:space="preserve">Todėl branduolių ir gijų skaičius yra pasirinktas kaip </w:t>
            </w:r>
            <w:r w:rsidRPr="00603034">
              <w:rPr>
                <w:rFonts w:ascii="Times New Roman" w:eastAsia="Times New Roman" w:hAnsi="Times New Roman" w:cs="Times New Roman"/>
                <w:b/>
                <w:bCs/>
                <w:sz w:val="22"/>
                <w:szCs w:val="22"/>
                <w:lang w:eastAsia="en-US"/>
              </w:rPr>
              <w:t xml:space="preserve">papildoma sąlyga, užtikrinanti </w:t>
            </w:r>
            <w:r w:rsidRPr="00603034">
              <w:rPr>
                <w:rFonts w:ascii="Times New Roman" w:eastAsia="Times New Roman" w:hAnsi="Times New Roman" w:cs="Times New Roman"/>
                <w:b/>
                <w:bCs/>
                <w:sz w:val="22"/>
                <w:szCs w:val="22"/>
                <w:lang w:eastAsia="en-US"/>
              </w:rPr>
              <w:lastRenderedPageBreak/>
              <w:t>suderinamumą su numatomais darbo scenarijais ir apkrovos valdymu</w:t>
            </w:r>
            <w:r w:rsidRPr="00603034">
              <w:rPr>
                <w:rFonts w:ascii="Times New Roman" w:eastAsia="Times New Roman" w:hAnsi="Times New Roman" w:cs="Times New Roman"/>
                <w:sz w:val="22"/>
                <w:szCs w:val="22"/>
                <w:lang w:eastAsia="en-US"/>
              </w:rPr>
              <w:t>, o ne tik sintetiniais testais.</w:t>
            </w:r>
          </w:p>
          <w:p w14:paraId="41D6B923" w14:textId="623181A8" w:rsidR="00603034" w:rsidRPr="00603034" w:rsidRDefault="00603034" w:rsidP="00603034">
            <w:pPr>
              <w:rPr>
                <w:lang w:eastAsia="en-US"/>
              </w:rPr>
            </w:pPr>
          </w:p>
        </w:tc>
      </w:tr>
      <w:tr w:rsidR="00800EB0" w:rsidRPr="00346AE3" w14:paraId="522A3F05" w14:textId="65894D7A" w:rsidTr="00346AE3">
        <w:tc>
          <w:tcPr>
            <w:tcW w:w="597" w:type="dxa"/>
          </w:tcPr>
          <w:p w14:paraId="723E35EB" w14:textId="77777777" w:rsidR="00800EB0" w:rsidRPr="00346AE3" w:rsidRDefault="00800EB0" w:rsidP="00800EB0">
            <w:pPr>
              <w:pStyle w:val="ListParagraph"/>
              <w:numPr>
                <w:ilvl w:val="0"/>
                <w:numId w:val="1"/>
              </w:numPr>
              <w:tabs>
                <w:tab w:val="left" w:pos="594"/>
              </w:tabs>
              <w:spacing w:line="240" w:lineRule="auto"/>
              <w:ind w:left="0" w:firstLine="27"/>
              <w:jc w:val="both"/>
              <w:rPr>
                <w:rFonts w:ascii="Times New Roman" w:hAnsi="Times New Roman" w:cs="Times New Roman"/>
              </w:rPr>
            </w:pPr>
          </w:p>
        </w:tc>
        <w:tc>
          <w:tcPr>
            <w:tcW w:w="2806" w:type="dxa"/>
            <w:vAlign w:val="center"/>
          </w:tcPr>
          <w:p w14:paraId="57A77CB1" w14:textId="77777777" w:rsidR="00800EB0" w:rsidRPr="00346AE3" w:rsidRDefault="00800EB0" w:rsidP="00800EB0">
            <w:pPr>
              <w:spacing w:line="240" w:lineRule="auto"/>
              <w:jc w:val="both"/>
              <w:rPr>
                <w:rFonts w:ascii="Times New Roman" w:hAnsi="Times New Roman" w:cs="Times New Roman"/>
                <w:strike/>
                <w:color w:val="000000"/>
                <w:sz w:val="22"/>
                <w:szCs w:val="22"/>
              </w:rPr>
            </w:pPr>
            <w:r w:rsidRPr="00346AE3">
              <w:rPr>
                <w:rFonts w:ascii="Times New Roman" w:hAnsi="Times New Roman" w:cs="Times New Roman"/>
                <w:sz w:val="22"/>
                <w:szCs w:val="22"/>
              </w:rPr>
              <w:t>Ar techninėje specifikacijoje, tiekėjų manymu, yra reikalavimų, kurie riboja konkurenciją, yra sunkiai įgyvendinami?</w:t>
            </w:r>
          </w:p>
        </w:tc>
        <w:tc>
          <w:tcPr>
            <w:tcW w:w="3402" w:type="dxa"/>
          </w:tcPr>
          <w:p w14:paraId="4F678A1C" w14:textId="728A4FE6" w:rsidR="00800EB0" w:rsidRPr="00F42DFA" w:rsidRDefault="00F42DFA" w:rsidP="00800EB0">
            <w:pPr>
              <w:pStyle w:val="ListParagraph"/>
              <w:spacing w:line="240" w:lineRule="auto"/>
              <w:ind w:left="0"/>
              <w:jc w:val="both"/>
              <w:rPr>
                <w:rFonts w:ascii="Times New Roman" w:hAnsi="Times New Roman" w:cs="Times New Roman"/>
              </w:rPr>
            </w:pPr>
            <w:r w:rsidRPr="00F42DFA">
              <w:rPr>
                <w:rFonts w:ascii="Times New Roman" w:hAnsi="Times New Roman"/>
              </w:rPr>
              <w:t>Taip, keli reikalavimai riboja konkurenciją, pažymėjome techninėje specifikacijoje.</w:t>
            </w:r>
          </w:p>
        </w:tc>
        <w:tc>
          <w:tcPr>
            <w:tcW w:w="3112" w:type="dxa"/>
          </w:tcPr>
          <w:p w14:paraId="5F6E3263" w14:textId="607F7786" w:rsidR="00800EB0" w:rsidRPr="00346AE3" w:rsidRDefault="00800EB0" w:rsidP="00800EB0">
            <w:pPr>
              <w:pStyle w:val="ListParagraph"/>
              <w:spacing w:line="240" w:lineRule="auto"/>
              <w:ind w:left="0"/>
              <w:jc w:val="both"/>
              <w:rPr>
                <w:rFonts w:ascii="Times New Roman" w:hAnsi="Times New Roman" w:cs="Times New Roman"/>
              </w:rPr>
            </w:pPr>
            <w:r w:rsidRPr="00346AE3">
              <w:rPr>
                <w:rFonts w:ascii="Times New Roman" w:hAnsi="Times New Roman" w:cs="Times New Roman"/>
              </w:rPr>
              <w:t>Dėkojame už atsakymą</w:t>
            </w:r>
            <w:r w:rsidR="007A029C">
              <w:rPr>
                <w:rFonts w:ascii="Times New Roman" w:hAnsi="Times New Roman" w:cs="Times New Roman"/>
              </w:rPr>
              <w:t xml:space="preserve">, </w:t>
            </w:r>
            <w:r w:rsidR="00ED039B">
              <w:rPr>
                <w:rFonts w:ascii="Times New Roman" w:hAnsi="Times New Roman" w:cs="Times New Roman"/>
              </w:rPr>
              <w:t>patikslinsime.</w:t>
            </w:r>
          </w:p>
        </w:tc>
      </w:tr>
      <w:tr w:rsidR="00800EB0" w:rsidRPr="00346AE3" w14:paraId="17C60CE9" w14:textId="218FDD7A" w:rsidTr="00346AE3">
        <w:tc>
          <w:tcPr>
            <w:tcW w:w="597" w:type="dxa"/>
          </w:tcPr>
          <w:p w14:paraId="39C07D68" w14:textId="77777777" w:rsidR="00800EB0" w:rsidRPr="00346AE3" w:rsidRDefault="00800EB0" w:rsidP="00800EB0">
            <w:pPr>
              <w:pStyle w:val="ListParagraph"/>
              <w:numPr>
                <w:ilvl w:val="0"/>
                <w:numId w:val="1"/>
              </w:numPr>
              <w:tabs>
                <w:tab w:val="left" w:pos="594"/>
              </w:tabs>
              <w:spacing w:line="240" w:lineRule="auto"/>
              <w:ind w:left="0" w:firstLine="27"/>
              <w:jc w:val="both"/>
              <w:rPr>
                <w:rFonts w:ascii="Times New Roman" w:hAnsi="Times New Roman" w:cs="Times New Roman"/>
              </w:rPr>
            </w:pPr>
          </w:p>
        </w:tc>
        <w:tc>
          <w:tcPr>
            <w:tcW w:w="2806" w:type="dxa"/>
            <w:vAlign w:val="center"/>
          </w:tcPr>
          <w:p w14:paraId="2897C969" w14:textId="77777777" w:rsidR="00800EB0" w:rsidRPr="00346AE3" w:rsidRDefault="00800EB0" w:rsidP="00800EB0">
            <w:pPr>
              <w:spacing w:line="240" w:lineRule="auto"/>
              <w:jc w:val="both"/>
              <w:rPr>
                <w:rFonts w:ascii="Times New Roman" w:hAnsi="Times New Roman" w:cs="Times New Roman"/>
                <w:color w:val="000000"/>
                <w:sz w:val="22"/>
                <w:szCs w:val="22"/>
              </w:rPr>
            </w:pPr>
            <w:r w:rsidRPr="00346AE3">
              <w:rPr>
                <w:rFonts w:ascii="Times New Roman" w:hAnsi="Times New Roman" w:cs="Times New Roman"/>
                <w:color w:val="000000"/>
                <w:sz w:val="22"/>
                <w:szCs w:val="22"/>
              </w:rPr>
              <w:t>Nurodykite, kokia būtų preliminari bendra visų nurodytų prekių kaina Eur be PVM.</w:t>
            </w:r>
          </w:p>
        </w:tc>
        <w:tc>
          <w:tcPr>
            <w:tcW w:w="3402" w:type="dxa"/>
          </w:tcPr>
          <w:p w14:paraId="621697AF" w14:textId="1067F430" w:rsidR="00800EB0" w:rsidRPr="00346AE3" w:rsidRDefault="00800EB0" w:rsidP="00800EB0">
            <w:pPr>
              <w:pStyle w:val="ListParagraph"/>
              <w:spacing w:line="240" w:lineRule="auto"/>
              <w:ind w:left="0"/>
              <w:jc w:val="both"/>
              <w:rPr>
                <w:rFonts w:ascii="Times New Roman" w:hAnsi="Times New Roman" w:cs="Times New Roman"/>
              </w:rPr>
            </w:pPr>
            <w:r w:rsidRPr="00346AE3">
              <w:rPr>
                <w:rFonts w:ascii="Times New Roman" w:hAnsi="Times New Roman" w:cs="Times New Roman"/>
              </w:rPr>
              <w:t>-</w:t>
            </w:r>
          </w:p>
        </w:tc>
        <w:tc>
          <w:tcPr>
            <w:tcW w:w="3112" w:type="dxa"/>
          </w:tcPr>
          <w:p w14:paraId="27305F2C" w14:textId="6A3F1079" w:rsidR="00800EB0" w:rsidRPr="00346AE3" w:rsidRDefault="00800EB0" w:rsidP="00800EB0">
            <w:pPr>
              <w:pStyle w:val="ListParagraph"/>
              <w:spacing w:line="240" w:lineRule="auto"/>
              <w:ind w:left="0"/>
              <w:jc w:val="both"/>
              <w:rPr>
                <w:rFonts w:ascii="Times New Roman" w:hAnsi="Times New Roman" w:cs="Times New Roman"/>
              </w:rPr>
            </w:pPr>
            <w:r w:rsidRPr="00346AE3">
              <w:rPr>
                <w:rFonts w:ascii="Times New Roman" w:hAnsi="Times New Roman" w:cs="Times New Roman"/>
              </w:rPr>
              <w:t>-</w:t>
            </w:r>
          </w:p>
        </w:tc>
      </w:tr>
      <w:tr w:rsidR="00800EB0" w:rsidRPr="00346AE3" w14:paraId="573A7CCE" w14:textId="05BFEA43" w:rsidTr="00346AE3">
        <w:tc>
          <w:tcPr>
            <w:tcW w:w="597" w:type="dxa"/>
          </w:tcPr>
          <w:p w14:paraId="23EA158C" w14:textId="77777777" w:rsidR="00800EB0" w:rsidRPr="00346AE3" w:rsidRDefault="00800EB0" w:rsidP="00800EB0">
            <w:pPr>
              <w:pStyle w:val="ListParagraph"/>
              <w:numPr>
                <w:ilvl w:val="0"/>
                <w:numId w:val="1"/>
              </w:numPr>
              <w:tabs>
                <w:tab w:val="left" w:pos="594"/>
              </w:tabs>
              <w:spacing w:line="240" w:lineRule="auto"/>
              <w:ind w:left="0" w:firstLine="27"/>
              <w:jc w:val="both"/>
              <w:rPr>
                <w:rFonts w:ascii="Times New Roman" w:hAnsi="Times New Roman" w:cs="Times New Roman"/>
              </w:rPr>
            </w:pPr>
          </w:p>
        </w:tc>
        <w:tc>
          <w:tcPr>
            <w:tcW w:w="2806" w:type="dxa"/>
            <w:vAlign w:val="center"/>
          </w:tcPr>
          <w:p w14:paraId="66495999" w14:textId="77777777" w:rsidR="00800EB0" w:rsidRPr="00346AE3" w:rsidRDefault="00800EB0" w:rsidP="00800EB0">
            <w:pPr>
              <w:spacing w:line="240" w:lineRule="auto"/>
              <w:jc w:val="both"/>
              <w:rPr>
                <w:rFonts w:ascii="Times New Roman" w:hAnsi="Times New Roman" w:cs="Times New Roman"/>
                <w:color w:val="000000"/>
                <w:sz w:val="22"/>
                <w:szCs w:val="22"/>
              </w:rPr>
            </w:pPr>
            <w:r w:rsidRPr="00346AE3">
              <w:rPr>
                <w:rFonts w:ascii="Times New Roman" w:hAnsi="Times New Roman" w:cs="Times New Roman"/>
                <w:color w:val="000000"/>
                <w:sz w:val="22"/>
                <w:szCs w:val="22"/>
              </w:rPr>
              <w:t xml:space="preserve">Kokios esminės ir svarbiausios sutarties sąlygos Jums yra aktualios, kad norėtumėte ir galėtumėte dalyvauti šiame Pirkime? </w:t>
            </w:r>
          </w:p>
        </w:tc>
        <w:tc>
          <w:tcPr>
            <w:tcW w:w="3402" w:type="dxa"/>
          </w:tcPr>
          <w:p w14:paraId="66AB5DCD" w14:textId="3150F674" w:rsidR="00800EB0" w:rsidRPr="00346AE3" w:rsidRDefault="00D2775E" w:rsidP="00800EB0">
            <w:pPr>
              <w:pStyle w:val="ListParagraph"/>
              <w:spacing w:line="240" w:lineRule="auto"/>
              <w:ind w:left="0"/>
              <w:jc w:val="both"/>
              <w:rPr>
                <w:rFonts w:ascii="Times New Roman" w:hAnsi="Times New Roman" w:cs="Times New Roman"/>
              </w:rPr>
            </w:pPr>
            <w:r>
              <w:rPr>
                <w:rFonts w:ascii="Times New Roman" w:hAnsi="Times New Roman" w:cs="Times New Roman"/>
              </w:rPr>
              <w:t>Nėra pastabų.</w:t>
            </w:r>
          </w:p>
        </w:tc>
        <w:tc>
          <w:tcPr>
            <w:tcW w:w="3112" w:type="dxa"/>
          </w:tcPr>
          <w:p w14:paraId="2E8AC68F" w14:textId="0CD47E44" w:rsidR="00800EB0" w:rsidRPr="00346AE3" w:rsidRDefault="00800EB0" w:rsidP="00800EB0">
            <w:pPr>
              <w:pStyle w:val="ListParagraph"/>
              <w:spacing w:line="240" w:lineRule="auto"/>
              <w:ind w:left="0"/>
              <w:jc w:val="both"/>
              <w:rPr>
                <w:rFonts w:ascii="Times New Roman" w:hAnsi="Times New Roman" w:cs="Times New Roman"/>
              </w:rPr>
            </w:pPr>
            <w:r w:rsidRPr="00346AE3">
              <w:rPr>
                <w:rFonts w:ascii="Times New Roman" w:hAnsi="Times New Roman" w:cs="Times New Roman"/>
                <w:kern w:val="2"/>
              </w:rPr>
              <w:t xml:space="preserve"> </w:t>
            </w:r>
          </w:p>
        </w:tc>
      </w:tr>
      <w:tr w:rsidR="00800EB0" w:rsidRPr="00346AE3" w14:paraId="6E155B41" w14:textId="1CF03AF6" w:rsidTr="00346AE3">
        <w:tc>
          <w:tcPr>
            <w:tcW w:w="597" w:type="dxa"/>
          </w:tcPr>
          <w:p w14:paraId="79D2C3EC" w14:textId="77777777" w:rsidR="00800EB0" w:rsidRPr="00346AE3" w:rsidRDefault="00800EB0" w:rsidP="00800EB0">
            <w:pPr>
              <w:pStyle w:val="ListParagraph"/>
              <w:numPr>
                <w:ilvl w:val="0"/>
                <w:numId w:val="1"/>
              </w:numPr>
              <w:tabs>
                <w:tab w:val="left" w:pos="594"/>
              </w:tabs>
              <w:spacing w:line="240" w:lineRule="auto"/>
              <w:ind w:left="0" w:firstLine="27"/>
              <w:jc w:val="both"/>
              <w:rPr>
                <w:rFonts w:ascii="Times New Roman" w:hAnsi="Times New Roman" w:cs="Times New Roman"/>
              </w:rPr>
            </w:pPr>
          </w:p>
        </w:tc>
        <w:tc>
          <w:tcPr>
            <w:tcW w:w="2806" w:type="dxa"/>
            <w:vAlign w:val="center"/>
          </w:tcPr>
          <w:p w14:paraId="25B333D1" w14:textId="77777777" w:rsidR="00800EB0" w:rsidRPr="00346AE3" w:rsidRDefault="00800EB0" w:rsidP="00800EB0">
            <w:pPr>
              <w:spacing w:line="240" w:lineRule="auto"/>
              <w:jc w:val="both"/>
              <w:rPr>
                <w:rFonts w:ascii="Times New Roman" w:hAnsi="Times New Roman" w:cs="Times New Roman"/>
                <w:color w:val="000000"/>
                <w:sz w:val="22"/>
                <w:szCs w:val="22"/>
              </w:rPr>
            </w:pPr>
            <w:r w:rsidRPr="00346AE3">
              <w:rPr>
                <w:rFonts w:ascii="Times New Roman" w:hAnsi="Times New Roman" w:cs="Times New Roman"/>
                <w:sz w:val="22"/>
                <w:szCs w:val="22"/>
              </w:rPr>
              <w:t>Kokius kontrolės mechanizmus siūlote nustatyti viešojo pirkimo – pardavimo sutartyje tiekiamų paslaugų kontrolei vykdyti?</w:t>
            </w:r>
          </w:p>
        </w:tc>
        <w:tc>
          <w:tcPr>
            <w:tcW w:w="3402" w:type="dxa"/>
          </w:tcPr>
          <w:p w14:paraId="3482782D" w14:textId="77777777" w:rsidR="00800EB0" w:rsidRPr="00346AE3" w:rsidRDefault="00800EB0" w:rsidP="00800EB0">
            <w:pPr>
              <w:pStyle w:val="ListParagraph"/>
              <w:spacing w:line="240" w:lineRule="auto"/>
              <w:ind w:left="0"/>
              <w:jc w:val="both"/>
              <w:rPr>
                <w:rFonts w:ascii="Times New Roman" w:hAnsi="Times New Roman" w:cs="Times New Roman"/>
              </w:rPr>
            </w:pPr>
          </w:p>
          <w:p w14:paraId="0C492B78" w14:textId="33194889" w:rsidR="00800EB0" w:rsidRPr="00346AE3" w:rsidRDefault="00BB274A" w:rsidP="00800EB0">
            <w:pPr>
              <w:pStyle w:val="ListParagraph"/>
              <w:spacing w:line="240" w:lineRule="auto"/>
              <w:ind w:left="0"/>
              <w:jc w:val="both"/>
              <w:rPr>
                <w:rFonts w:ascii="Times New Roman" w:hAnsi="Times New Roman" w:cs="Times New Roman"/>
              </w:rPr>
            </w:pPr>
            <w:r>
              <w:rPr>
                <w:rFonts w:ascii="Times New Roman" w:hAnsi="Times New Roman" w:cs="Times New Roman"/>
              </w:rPr>
              <w:t>Nė</w:t>
            </w:r>
            <w:r w:rsidR="00D2775E">
              <w:rPr>
                <w:rFonts w:ascii="Times New Roman" w:hAnsi="Times New Roman" w:cs="Times New Roman"/>
              </w:rPr>
              <w:t>ra pastabų.</w:t>
            </w:r>
          </w:p>
        </w:tc>
        <w:tc>
          <w:tcPr>
            <w:tcW w:w="3112" w:type="dxa"/>
          </w:tcPr>
          <w:p w14:paraId="4712AF22" w14:textId="408F8F5F" w:rsidR="00800EB0" w:rsidRPr="00346AE3" w:rsidRDefault="00800EB0" w:rsidP="00800EB0">
            <w:pPr>
              <w:pStyle w:val="ListParagraph"/>
              <w:spacing w:line="240" w:lineRule="auto"/>
              <w:ind w:left="0"/>
              <w:jc w:val="both"/>
              <w:rPr>
                <w:rFonts w:ascii="Times New Roman" w:hAnsi="Times New Roman" w:cs="Times New Roman"/>
              </w:rPr>
            </w:pPr>
          </w:p>
        </w:tc>
      </w:tr>
      <w:tr w:rsidR="00800EB0" w:rsidRPr="00346AE3" w14:paraId="78832E1D" w14:textId="32D574EF" w:rsidTr="00346AE3">
        <w:tc>
          <w:tcPr>
            <w:tcW w:w="597" w:type="dxa"/>
          </w:tcPr>
          <w:p w14:paraId="445AC373" w14:textId="77777777" w:rsidR="00800EB0" w:rsidRPr="00346AE3" w:rsidRDefault="00800EB0" w:rsidP="00800EB0">
            <w:pPr>
              <w:pStyle w:val="ListParagraph"/>
              <w:numPr>
                <w:ilvl w:val="0"/>
                <w:numId w:val="1"/>
              </w:numPr>
              <w:tabs>
                <w:tab w:val="left" w:pos="594"/>
              </w:tabs>
              <w:spacing w:line="240" w:lineRule="auto"/>
              <w:ind w:left="0" w:firstLine="27"/>
              <w:jc w:val="both"/>
              <w:rPr>
                <w:rFonts w:ascii="Times New Roman" w:hAnsi="Times New Roman" w:cs="Times New Roman"/>
              </w:rPr>
            </w:pPr>
          </w:p>
        </w:tc>
        <w:tc>
          <w:tcPr>
            <w:tcW w:w="2806" w:type="dxa"/>
            <w:vAlign w:val="bottom"/>
          </w:tcPr>
          <w:p w14:paraId="6908EFE9" w14:textId="77777777" w:rsidR="00800EB0" w:rsidRPr="00346AE3" w:rsidRDefault="00800EB0" w:rsidP="00800EB0">
            <w:pPr>
              <w:pStyle w:val="CommentText"/>
              <w:jc w:val="both"/>
              <w:rPr>
                <w:rFonts w:ascii="Times New Roman" w:hAnsi="Times New Roman" w:cs="Times New Roman"/>
                <w:sz w:val="22"/>
                <w:szCs w:val="22"/>
              </w:rPr>
            </w:pPr>
            <w:r w:rsidRPr="00346AE3">
              <w:rPr>
                <w:rFonts w:ascii="Times New Roman" w:hAnsi="Times New Roman" w:cs="Times New Roman"/>
                <w:sz w:val="22"/>
                <w:szCs w:val="22"/>
              </w:rPr>
              <w:t xml:space="preserve">Ar planuojate dalyvauti šiame pirkime? Jei ne, prašome nurodyti kodėl? </w:t>
            </w:r>
          </w:p>
        </w:tc>
        <w:tc>
          <w:tcPr>
            <w:tcW w:w="3402" w:type="dxa"/>
          </w:tcPr>
          <w:p w14:paraId="16E8B562" w14:textId="0A0B8A66" w:rsidR="00800EB0" w:rsidRPr="00346AE3" w:rsidRDefault="00D2775E" w:rsidP="00800EB0">
            <w:pPr>
              <w:pStyle w:val="ListParagraph"/>
              <w:spacing w:line="240" w:lineRule="auto"/>
              <w:ind w:left="0"/>
              <w:jc w:val="both"/>
              <w:rPr>
                <w:rFonts w:ascii="Times New Roman" w:hAnsi="Times New Roman" w:cs="Times New Roman"/>
              </w:rPr>
            </w:pPr>
            <w:r>
              <w:rPr>
                <w:rFonts w:ascii="Times New Roman" w:hAnsi="Times New Roman" w:cs="Times New Roman"/>
              </w:rPr>
              <w:t>-</w:t>
            </w:r>
          </w:p>
        </w:tc>
        <w:tc>
          <w:tcPr>
            <w:tcW w:w="3112" w:type="dxa"/>
          </w:tcPr>
          <w:p w14:paraId="41F3B689" w14:textId="77C91EC1" w:rsidR="00800EB0" w:rsidRPr="00346AE3" w:rsidRDefault="00D2775E" w:rsidP="00800EB0">
            <w:pPr>
              <w:pStyle w:val="ListParagraph"/>
              <w:spacing w:line="240" w:lineRule="auto"/>
              <w:ind w:left="0"/>
              <w:jc w:val="both"/>
              <w:rPr>
                <w:rFonts w:ascii="Times New Roman" w:hAnsi="Times New Roman" w:cs="Times New Roman"/>
              </w:rPr>
            </w:pPr>
            <w:r>
              <w:rPr>
                <w:rFonts w:ascii="Times New Roman" w:hAnsi="Times New Roman" w:cs="Times New Roman"/>
              </w:rPr>
              <w:t>-</w:t>
            </w:r>
          </w:p>
        </w:tc>
      </w:tr>
      <w:tr w:rsidR="00800EB0" w:rsidRPr="00346AE3" w14:paraId="2B998A79" w14:textId="3DAE8B13" w:rsidTr="00346AE3">
        <w:tc>
          <w:tcPr>
            <w:tcW w:w="597" w:type="dxa"/>
          </w:tcPr>
          <w:p w14:paraId="5B8D139B" w14:textId="77777777" w:rsidR="00800EB0" w:rsidRPr="00346AE3" w:rsidRDefault="00800EB0" w:rsidP="00800EB0">
            <w:pPr>
              <w:pStyle w:val="ListParagraph"/>
              <w:numPr>
                <w:ilvl w:val="0"/>
                <w:numId w:val="1"/>
              </w:numPr>
              <w:tabs>
                <w:tab w:val="left" w:pos="594"/>
              </w:tabs>
              <w:spacing w:line="240" w:lineRule="auto"/>
              <w:ind w:left="0" w:firstLine="27"/>
              <w:jc w:val="both"/>
              <w:rPr>
                <w:rFonts w:ascii="Times New Roman" w:hAnsi="Times New Roman" w:cs="Times New Roman"/>
              </w:rPr>
            </w:pPr>
          </w:p>
        </w:tc>
        <w:tc>
          <w:tcPr>
            <w:tcW w:w="2806" w:type="dxa"/>
            <w:vAlign w:val="bottom"/>
          </w:tcPr>
          <w:p w14:paraId="4E3611ED" w14:textId="77777777" w:rsidR="00800EB0" w:rsidRPr="00346AE3" w:rsidRDefault="00800EB0" w:rsidP="00800EB0">
            <w:pPr>
              <w:pStyle w:val="CommentText"/>
              <w:jc w:val="both"/>
              <w:rPr>
                <w:rFonts w:ascii="Times New Roman" w:hAnsi="Times New Roman" w:cs="Times New Roman"/>
                <w:sz w:val="22"/>
                <w:szCs w:val="22"/>
              </w:rPr>
            </w:pPr>
            <w:r w:rsidRPr="00346AE3">
              <w:rPr>
                <w:rFonts w:ascii="Times New Roman" w:hAnsi="Times New Roman" w:cs="Times New Roman"/>
                <w:sz w:val="22"/>
                <w:szCs w:val="22"/>
              </w:rPr>
              <w:t>Jei turite kitų pastabų ar pasiūlymų dėl Pirkimo dokumentų, nurodykite juos.</w:t>
            </w:r>
          </w:p>
        </w:tc>
        <w:tc>
          <w:tcPr>
            <w:tcW w:w="3402" w:type="dxa"/>
          </w:tcPr>
          <w:p w14:paraId="0B5A8B2A" w14:textId="5E36EF88" w:rsidR="00800EB0" w:rsidRPr="00A63075" w:rsidRDefault="00A63075" w:rsidP="00800EB0">
            <w:pPr>
              <w:pStyle w:val="ListParagraph"/>
              <w:spacing w:line="240" w:lineRule="auto"/>
              <w:ind w:left="0"/>
              <w:jc w:val="both"/>
              <w:rPr>
                <w:rFonts w:ascii="Times New Roman" w:hAnsi="Times New Roman" w:cs="Times New Roman"/>
              </w:rPr>
            </w:pPr>
            <w:r w:rsidRPr="00A63075">
              <w:rPr>
                <w:rFonts w:ascii="Times New Roman" w:hAnsi="Times New Roman"/>
              </w:rPr>
              <w:t>Visos pastabos ir pasiūlymai pateikti techninėje specifikacijoje</w:t>
            </w:r>
          </w:p>
        </w:tc>
        <w:tc>
          <w:tcPr>
            <w:tcW w:w="3112" w:type="dxa"/>
          </w:tcPr>
          <w:p w14:paraId="6C1A218E" w14:textId="61622000" w:rsidR="00800EB0" w:rsidRPr="00346AE3" w:rsidRDefault="003D674A" w:rsidP="00800EB0">
            <w:pPr>
              <w:pStyle w:val="ListParagraph"/>
              <w:spacing w:line="240" w:lineRule="auto"/>
              <w:ind w:left="0"/>
              <w:jc w:val="both"/>
              <w:rPr>
                <w:rFonts w:ascii="Times New Roman" w:hAnsi="Times New Roman" w:cs="Times New Roman"/>
              </w:rPr>
            </w:pPr>
            <w:r>
              <w:rPr>
                <w:rFonts w:ascii="Times New Roman" w:hAnsi="Times New Roman" w:cs="Times New Roman"/>
              </w:rPr>
              <w:t>Dėkojame už atsakymą. Į pastabas bus atsižvelgta</w:t>
            </w:r>
          </w:p>
        </w:tc>
      </w:tr>
      <w:tr w:rsidR="00800EB0" w:rsidRPr="00346AE3" w14:paraId="026CA9DE" w14:textId="418633A1" w:rsidTr="00346AE3">
        <w:tc>
          <w:tcPr>
            <w:tcW w:w="597" w:type="dxa"/>
          </w:tcPr>
          <w:p w14:paraId="3C6210FC" w14:textId="77777777" w:rsidR="00800EB0" w:rsidRPr="00346AE3" w:rsidRDefault="00800EB0" w:rsidP="00800EB0">
            <w:pPr>
              <w:pStyle w:val="ListParagraph"/>
              <w:numPr>
                <w:ilvl w:val="0"/>
                <w:numId w:val="1"/>
              </w:numPr>
              <w:tabs>
                <w:tab w:val="left" w:pos="594"/>
              </w:tabs>
              <w:spacing w:line="240" w:lineRule="auto"/>
              <w:ind w:left="0" w:firstLine="27"/>
              <w:jc w:val="both"/>
              <w:rPr>
                <w:rFonts w:ascii="Times New Roman" w:hAnsi="Times New Roman" w:cs="Times New Roman"/>
              </w:rPr>
            </w:pPr>
          </w:p>
        </w:tc>
        <w:tc>
          <w:tcPr>
            <w:tcW w:w="2806" w:type="dxa"/>
            <w:vAlign w:val="bottom"/>
          </w:tcPr>
          <w:p w14:paraId="193262E6" w14:textId="77777777" w:rsidR="00800EB0" w:rsidRPr="00346AE3" w:rsidRDefault="00800EB0" w:rsidP="00800EB0">
            <w:pPr>
              <w:pStyle w:val="CommentText"/>
              <w:jc w:val="both"/>
              <w:rPr>
                <w:rFonts w:ascii="Times New Roman" w:hAnsi="Times New Roman" w:cs="Times New Roman"/>
                <w:sz w:val="22"/>
                <w:szCs w:val="22"/>
              </w:rPr>
            </w:pPr>
            <w:r w:rsidRPr="00346AE3">
              <w:rPr>
                <w:rFonts w:ascii="Times New Roman" w:hAnsi="Times New Roman" w:cs="Times New Roman"/>
                <w:sz w:val="22"/>
                <w:szCs w:val="22"/>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w:t>
            </w:r>
            <w:r w:rsidRPr="00346AE3">
              <w:rPr>
                <w:rFonts w:ascii="Times New Roman" w:hAnsi="Times New Roman" w:cs="Times New Roman"/>
                <w:sz w:val="22"/>
                <w:szCs w:val="22"/>
              </w:rPr>
              <w:lastRenderedPageBreak/>
              <w:t xml:space="preserve">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346AE3">
              <w:rPr>
                <w:rFonts w:ascii="Times New Roman" w:hAnsi="Times New Roman" w:cs="Times New Roman"/>
                <w:b/>
                <w:bCs/>
                <w:sz w:val="22"/>
                <w:szCs w:val="22"/>
                <w:u w:val="single"/>
              </w:rPr>
              <w:t>todėl prašome nurodyti, kokius aplinkos apsaugos reikalavimus gali atitikti jūsų siūloma Įranga.</w:t>
            </w:r>
          </w:p>
        </w:tc>
        <w:tc>
          <w:tcPr>
            <w:tcW w:w="3402" w:type="dxa"/>
          </w:tcPr>
          <w:p w14:paraId="387BDA26" w14:textId="37C2CDAF" w:rsidR="00800EB0" w:rsidRPr="00784488" w:rsidRDefault="00784488" w:rsidP="00800EB0">
            <w:pPr>
              <w:pStyle w:val="ListParagraph"/>
              <w:spacing w:line="240" w:lineRule="auto"/>
              <w:ind w:left="0"/>
              <w:jc w:val="both"/>
              <w:rPr>
                <w:rFonts w:ascii="Times New Roman" w:hAnsi="Times New Roman" w:cs="Times New Roman"/>
              </w:rPr>
            </w:pPr>
            <w:r w:rsidRPr="00784488">
              <w:rPr>
                <w:rFonts w:ascii="Times New Roman" w:hAnsi="Times New Roman"/>
              </w:rPr>
              <w:lastRenderedPageBreak/>
              <w:t>Siūloma įranga yra paženklinta EPEAT Gold, kuris priskiriamas prie I tipo ekologinių ženklų, kaip nurodyta Lietuvos Respublikos aplinkos ministro 2011 m. birželio 28 d. įsakyme Nr. D1-508 patvirtinto Aplinkos apsaugos kriterijų taikymo tvarkos aprašo II skyriaus 4.2 papunktyje. Šiame punkte nurodyta, kad produktas laikomas atitinkančiu žaliųjų pirkimų reikalavimus, jei jis turi I tipo ekologinį ženklą, atitinkantį LST EN ISO 14024 standartą, arba pateikiamas lygiavertis įrodymas, patvirtinantis atitiktį šiems reikalavimams.</w:t>
            </w:r>
          </w:p>
        </w:tc>
        <w:tc>
          <w:tcPr>
            <w:tcW w:w="3112" w:type="dxa"/>
          </w:tcPr>
          <w:p w14:paraId="547788D2" w14:textId="62EA77FC" w:rsidR="00800EB0" w:rsidRPr="00346AE3" w:rsidRDefault="00346AE3" w:rsidP="00800EB0">
            <w:pPr>
              <w:pStyle w:val="ListParagraph"/>
              <w:spacing w:line="240" w:lineRule="auto"/>
              <w:ind w:left="0"/>
              <w:jc w:val="both"/>
              <w:rPr>
                <w:rFonts w:ascii="Times New Roman" w:hAnsi="Times New Roman" w:cs="Times New Roman"/>
              </w:rPr>
            </w:pPr>
            <w:r w:rsidRPr="00346AE3">
              <w:rPr>
                <w:rFonts w:ascii="Times New Roman" w:hAnsi="Times New Roman" w:cs="Times New Roman"/>
              </w:rPr>
              <w:t>Dėkojame už pateiktus atsakymus. Jūsų pasiūlymas bus įvertintas.</w:t>
            </w:r>
          </w:p>
        </w:tc>
      </w:tr>
    </w:tbl>
    <w:p w14:paraId="4E26E659" w14:textId="77777777" w:rsidR="00800EB0" w:rsidRPr="00346AE3" w:rsidRDefault="00800EB0" w:rsidP="00800EB0">
      <w:pPr>
        <w:spacing w:after="0" w:line="240" w:lineRule="auto"/>
        <w:rPr>
          <w:rFonts w:ascii="Times New Roman" w:hAnsi="Times New Roman" w:cs="Times New Roman"/>
          <w:sz w:val="22"/>
          <w:szCs w:val="22"/>
        </w:rPr>
      </w:pPr>
    </w:p>
    <w:sectPr w:rsidR="00800EB0" w:rsidRPr="00346AE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EB0"/>
    <w:rsid w:val="00047807"/>
    <w:rsid w:val="00171C59"/>
    <w:rsid w:val="00237A84"/>
    <w:rsid w:val="00346AE3"/>
    <w:rsid w:val="003D674A"/>
    <w:rsid w:val="00510E7A"/>
    <w:rsid w:val="00603034"/>
    <w:rsid w:val="00610F8F"/>
    <w:rsid w:val="00616D4D"/>
    <w:rsid w:val="00682FB8"/>
    <w:rsid w:val="00771452"/>
    <w:rsid w:val="00784488"/>
    <w:rsid w:val="007A029C"/>
    <w:rsid w:val="00800EB0"/>
    <w:rsid w:val="00972966"/>
    <w:rsid w:val="00A63075"/>
    <w:rsid w:val="00BB274A"/>
    <w:rsid w:val="00CE4A8D"/>
    <w:rsid w:val="00D0172E"/>
    <w:rsid w:val="00D2775E"/>
    <w:rsid w:val="00DD510D"/>
    <w:rsid w:val="00EB47A2"/>
    <w:rsid w:val="00ED039B"/>
    <w:rsid w:val="00F42DFA"/>
    <w:rsid w:val="00FA09D2"/>
    <w:rsid w:val="00FF08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71C2"/>
  <w15:chartTrackingRefBased/>
  <w15:docId w15:val="{95DC8487-A922-485E-B625-EBEE8539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EB0"/>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00EB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00EB0"/>
    <w:pPr>
      <w:ind w:left="720"/>
      <w:contextualSpacing/>
    </w:pPr>
    <w:rPr>
      <w:rFonts w:eastAsiaTheme="minorHAnsi"/>
      <w:sz w:val="22"/>
      <w:szCs w:val="22"/>
      <w:lang w:eastAsia="en-US"/>
    </w:rPr>
  </w:style>
  <w:style w:type="table" w:styleId="TableGrid">
    <w:name w:val="Table Grid"/>
    <w:basedOn w:val="TableNormal"/>
    <w:uiPriority w:val="39"/>
    <w:rsid w:val="00800EB0"/>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800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00EB0"/>
    <w:pPr>
      <w:spacing w:after="0" w:line="240" w:lineRule="auto"/>
    </w:pPr>
    <w:rPr>
      <w:rFonts w:ascii="Calibri" w:eastAsiaTheme="minorHAnsi" w:hAnsi="Calibri" w:cs="Calibri"/>
      <w:sz w:val="20"/>
      <w:szCs w:val="20"/>
      <w:lang w:eastAsia="en-US"/>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00EB0"/>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1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pubenchmark.net/high_end_cpu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3313</Words>
  <Characters>1889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Birutė Čygienė</cp:lastModifiedBy>
  <cp:revision>24</cp:revision>
  <dcterms:created xsi:type="dcterms:W3CDTF">2025-05-09T09:38:00Z</dcterms:created>
  <dcterms:modified xsi:type="dcterms:W3CDTF">2025-08-22T11:19:00Z</dcterms:modified>
</cp:coreProperties>
</file>